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71" w:rsidRPr="006C03F8" w:rsidRDefault="0014331D" w:rsidP="006C03F8">
      <w:pPr>
        <w:pStyle w:val="KUMS-text"/>
        <w:rPr>
          <w:b/>
          <w:sz w:val="22"/>
          <w:szCs w:val="22"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5EE67F6" wp14:editId="16170D87">
            <wp:simplePos x="0" y="0"/>
            <wp:positionH relativeFrom="margin">
              <wp:posOffset>2938780</wp:posOffset>
            </wp:positionH>
            <wp:positionV relativeFrom="paragraph">
              <wp:posOffset>0</wp:posOffset>
            </wp:positionV>
            <wp:extent cx="2808605" cy="1751965"/>
            <wp:effectExtent l="0" t="0" r="0" b="635"/>
            <wp:wrapTight wrapText="bothSides">
              <wp:wrapPolygon edited="0">
                <wp:start x="0" y="0"/>
                <wp:lineTo x="0" y="21373"/>
                <wp:lineTo x="21390" y="21373"/>
                <wp:lineTo x="2139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E71" w:rsidRPr="006C03F8">
        <w:rPr>
          <w:b/>
          <w:sz w:val="22"/>
          <w:szCs w:val="22"/>
        </w:rPr>
        <w:t xml:space="preserve">Jak </w:t>
      </w:r>
      <w:r w:rsidR="00927AB0" w:rsidRPr="006C03F8">
        <w:rPr>
          <w:b/>
          <w:sz w:val="22"/>
          <w:szCs w:val="22"/>
        </w:rPr>
        <w:t>a proč odstraňovat</w:t>
      </w:r>
      <w:r w:rsidR="005D0E71" w:rsidRPr="006C03F8">
        <w:rPr>
          <w:b/>
          <w:sz w:val="22"/>
          <w:szCs w:val="22"/>
        </w:rPr>
        <w:t xml:space="preserve"> jmelí…</w:t>
      </w:r>
      <w:r w:rsidR="00927AB0" w:rsidRPr="006C03F8">
        <w:rPr>
          <w:b/>
          <w:sz w:val="22"/>
          <w:szCs w:val="22"/>
        </w:rPr>
        <w:t>?</w:t>
      </w:r>
    </w:p>
    <w:p w:rsidR="00C22404" w:rsidRDefault="00C22404" w:rsidP="006C03F8">
      <w:pPr>
        <w:pStyle w:val="KUMS-text"/>
      </w:pPr>
      <w:r>
        <w:t>Jmelí se v</w:t>
      </w:r>
      <w:r w:rsidRPr="00D24E06">
        <w:t> posledních 15 letech</w:t>
      </w:r>
      <w:r>
        <w:t xml:space="preserve"> </w:t>
      </w:r>
      <w:r w:rsidRPr="00D24E06">
        <w:t xml:space="preserve">hojně rozšířilo </w:t>
      </w:r>
      <w:r w:rsidR="00980302">
        <w:br/>
      </w:r>
      <w:r w:rsidRPr="00D24E06">
        <w:t>na území Moravskoslezského kraje</w:t>
      </w:r>
      <w:r>
        <w:t xml:space="preserve"> </w:t>
      </w:r>
      <w:r w:rsidRPr="00D24E06">
        <w:t xml:space="preserve">a způsobuje usychání a umírání stromů nacházejících se </w:t>
      </w:r>
      <w:r w:rsidR="00980302">
        <w:br/>
      </w:r>
      <w:r w:rsidR="0014331D">
        <w:t>v</w:t>
      </w:r>
      <w:r w:rsidRPr="00D24E06">
        <w:t xml:space="preserve"> zahradách, </w:t>
      </w:r>
      <w:r>
        <w:t xml:space="preserve">v </w:t>
      </w:r>
      <w:r w:rsidRPr="00D24E06">
        <w:t xml:space="preserve">parcích, podél </w:t>
      </w:r>
      <w:r>
        <w:t xml:space="preserve">komunikací, ale také </w:t>
      </w:r>
      <w:r w:rsidR="00980302">
        <w:t xml:space="preserve">na </w:t>
      </w:r>
      <w:r>
        <w:t>významných stromořadí</w:t>
      </w:r>
      <w:r w:rsidR="00980302">
        <w:t>ch</w:t>
      </w:r>
      <w:r>
        <w:t>, alejí</w:t>
      </w:r>
      <w:r w:rsidR="00980302">
        <w:t>ch</w:t>
      </w:r>
      <w:r w:rsidR="0014331D">
        <w:t>, či památných</w:t>
      </w:r>
      <w:r>
        <w:t xml:space="preserve"> stromech.</w:t>
      </w:r>
    </w:p>
    <w:p w:rsidR="00C22404" w:rsidRPr="00D24E06" w:rsidRDefault="00C22404" w:rsidP="00C22404">
      <w:pPr>
        <w:pStyle w:val="KUMS-text"/>
      </w:pPr>
      <w:r w:rsidRPr="00D24E06">
        <w:t>Jmelí je stálezelený keřík dvoudomé rostliny, jehož větve tvoří husté polokulovité trsy dorůstající průměru až 100 cm</w:t>
      </w:r>
      <w:r>
        <w:t xml:space="preserve"> (výjimečně 180 cm)</w:t>
      </w:r>
      <w:r w:rsidRPr="00D24E06">
        <w:t xml:space="preserve">. Bílé plody, které jsou mírně toxické, rostou na samičích trsech. Samčí trsy jsou naopak charakteristické zlatavým zbarvením lístků. Jmelí je typickým poloparazitem, který svému hostiteli – dřevině – odebírá důležité minerální látky, ale je sám schopen fotosyntézy, a tudíž je jen částečně vázaný na svého hostitele. Jmelí nenapadá jen starší a staré stromy, ale také mladé sazenice </w:t>
      </w:r>
      <w:r>
        <w:t xml:space="preserve">v </w:t>
      </w:r>
      <w:r w:rsidRPr="00D24E06">
        <w:t>blízkosti napadených stromů</w:t>
      </w:r>
      <w:r>
        <w:t>. Paraziticky</w:t>
      </w:r>
      <w:r w:rsidRPr="00D24E06">
        <w:t> může žít 30 - 40 let, výjimečně až 70 let.    </w:t>
      </w:r>
    </w:p>
    <w:p w:rsidR="001D668D" w:rsidRPr="00927AB0" w:rsidRDefault="00C22404" w:rsidP="006C03F8">
      <w:pPr>
        <w:pStyle w:val="KUMS-text"/>
      </w:pPr>
      <w:r w:rsidRPr="00D24E06">
        <w:rPr>
          <w:b/>
        </w:rPr>
        <w:t>Životní cyklus</w:t>
      </w:r>
      <w:r w:rsidRPr="00D24E06">
        <w:t xml:space="preserve"> jmelí se dělí na dvě fáze – </w:t>
      </w:r>
      <w:r w:rsidRPr="00D24E06">
        <w:rPr>
          <w:b/>
        </w:rPr>
        <w:t>1. fázi klíčení</w:t>
      </w:r>
      <w:r w:rsidRPr="00D24E06">
        <w:t xml:space="preserve">, kdy rostlina žije ze svých zásob a </w:t>
      </w:r>
      <w:r w:rsidRPr="00D24E06">
        <w:rPr>
          <w:b/>
        </w:rPr>
        <w:t>2. fázi cizopasnou (parazitickou)</w:t>
      </w:r>
      <w:r w:rsidRPr="00D24E06">
        <w:t>, kdy se vyvíjí trs jmelí, kdy využívá vody a živin hostitelské rostliny.</w:t>
      </w:r>
      <w:r>
        <w:br/>
      </w:r>
      <w:r w:rsidR="005D0E71" w:rsidRPr="00927AB0">
        <w:t>1</w:t>
      </w:r>
      <w:r w:rsidR="005D0E71" w:rsidRPr="00927AB0">
        <w:rPr>
          <w:u w:val="single"/>
        </w:rPr>
        <w:t>. Fáze klíčení začíná</w:t>
      </w:r>
      <w:r w:rsidR="005D0E71" w:rsidRPr="00927AB0">
        <w:t xml:space="preserve"> přilepením semene ze zralého plodu na větvičku hostitelské dřeviny po přenosu ptáky i samovolným pádem bobulí. Lepkavost plodu způsobuje </w:t>
      </w:r>
      <w:proofErr w:type="spellStart"/>
      <w:r w:rsidR="005D0E71" w:rsidRPr="00927AB0">
        <w:t>viscin</w:t>
      </w:r>
      <w:proofErr w:type="spellEnd"/>
      <w:r w:rsidR="005D0E71" w:rsidRPr="00927AB0">
        <w:t xml:space="preserve">, který je obsažen v dužnině. K přilepení semene na větvičku dřeviny dochází ke konci zimy, kdy bobule dozrávají (prosinec až leden). Substrát pro tuto první fázi růstu jmelí nemá žádný význam a jmelí vyklíčí na větvičkách stromů stejně jako např. na skle nebo na kameni. Prvním rokem na přelomu jara a léta vzniká přísavný terčík. Ze středu terčíku začne do kůry vyrůstat primární </w:t>
      </w:r>
      <w:r w:rsidR="00980302">
        <w:t>haustorium</w:t>
      </w:r>
      <w:r w:rsidR="005D0E71" w:rsidRPr="00927AB0">
        <w:t xml:space="preserve"> pevně přidržující mladou rostlinku v kůře hostitele. </w:t>
      </w:r>
      <w:r w:rsidR="005D0E71" w:rsidRPr="00927AB0">
        <w:rPr>
          <w:u w:val="single"/>
        </w:rPr>
        <w:t>Druhým rokem</w:t>
      </w:r>
      <w:r w:rsidR="005D0E71" w:rsidRPr="00927AB0">
        <w:t xml:space="preserve"> z tohoto prvotního kořínku vyroste jeden nebo více zelených, korových provazců (kořenů), jež se pod ků</w:t>
      </w:r>
      <w:r>
        <w:t xml:space="preserve">rou rozrůstají do všech stran. </w:t>
      </w:r>
      <w:r w:rsidR="005D0E71" w:rsidRPr="00927AB0">
        <w:t xml:space="preserve">Z nich pak druhotné </w:t>
      </w:r>
      <w:r w:rsidR="00980302">
        <w:t>haustoria</w:t>
      </w:r>
      <w:r w:rsidR="005D0E71" w:rsidRPr="00927AB0">
        <w:t xml:space="preserve"> pronikají lýkem a kambiem až na dřevo. Přímo do dřeva nepronikají, jsou však dřevem hostitelské dřeviny obrůstány při tloustnutí větví. Jmelí pomocí svých </w:t>
      </w:r>
      <w:r w:rsidR="005D0E71" w:rsidRPr="00927AB0">
        <w:rPr>
          <w:u w:val="single"/>
        </w:rPr>
        <w:t>haustorií ze dřeva odčerpává vodu a živiny</w:t>
      </w:r>
      <w:r w:rsidR="005D0E71" w:rsidRPr="00927AB0">
        <w:t xml:space="preserve"> pro vytváření organických látek fotosyntetickou asimilací.</w:t>
      </w:r>
      <w:r w:rsidR="00927AB0">
        <w:t xml:space="preserve"> </w:t>
      </w:r>
      <w:r w:rsidR="005D0E71" w:rsidRPr="00927AB0">
        <w:rPr>
          <w:u w:val="single"/>
        </w:rPr>
        <w:t>Třetím rokem</w:t>
      </w:r>
      <w:r w:rsidR="005D0E71" w:rsidRPr="00927AB0">
        <w:t xml:space="preserve"> primární listy jmelí opadnou. Vyrůstají větvičky a v letním období vyrostou i listy druhé generace. </w:t>
      </w:r>
      <w:r w:rsidR="005D0E71" w:rsidRPr="00927AB0">
        <w:rPr>
          <w:u w:val="single"/>
        </w:rPr>
        <w:t>Ve čtvrtém</w:t>
      </w:r>
      <w:r w:rsidR="005D0E71" w:rsidRPr="00927AB0">
        <w:t xml:space="preserve"> vegetačním roce v letním období opadají listy druhé generace a vyvinou se listy třetí generace a s nimi se vytvoří základy květů. </w:t>
      </w:r>
      <w:r w:rsidR="005D0E71" w:rsidRPr="00927AB0">
        <w:rPr>
          <w:u w:val="single"/>
        </w:rPr>
        <w:t>V pátém</w:t>
      </w:r>
      <w:r w:rsidR="005D0E71" w:rsidRPr="00927AB0">
        <w:t xml:space="preserve"> vegetačním roce již může jmelí od ledna (nejčastěji však od počátku března) do dubna rozkvést a v létě opět vymění listy. Po pátém roce může jmelí kvést každoročně.</w:t>
      </w:r>
    </w:p>
    <w:p w:rsidR="00C22404" w:rsidRDefault="00C22404" w:rsidP="00C22404">
      <w:pPr>
        <w:pStyle w:val="KUMS-text"/>
        <w:spacing w:after="0"/>
        <w:rPr>
          <w:rFonts w:asciiTheme="minorHAnsi" w:hAnsiTheme="minorHAnsi"/>
          <w:sz w:val="22"/>
          <w:szCs w:val="22"/>
        </w:rPr>
      </w:pPr>
      <w:r w:rsidRPr="00D24E06">
        <w:rPr>
          <w:b/>
        </w:rPr>
        <w:t>Nejčastější způsobem přenosu semen je z pozřených plodů</w:t>
      </w:r>
      <w:r>
        <w:t xml:space="preserve">. Semena jmelí po průchodu </w:t>
      </w:r>
      <w:r w:rsidRPr="00D24E06">
        <w:t>zažívacím traktem ptáků mají lepší klíčivost. Pozřené plody jmelí procházejí zažívacím traktem ptáků velmi rychle (15 až 20 minut), přenos semen na větší vzdálenosti</w:t>
      </w:r>
      <w:r>
        <w:t xml:space="preserve"> je</w:t>
      </w:r>
      <w:r w:rsidRPr="00D24E06">
        <w:t xml:space="preserve"> tímto způsobem </w:t>
      </w:r>
      <w:r>
        <w:t xml:space="preserve">prakticky </w:t>
      </w:r>
      <w:r w:rsidRPr="00D24E06">
        <w:t>vyloučen. Dalším způsobem ší</w:t>
      </w:r>
      <w:r>
        <w:t xml:space="preserve">ření semen jmelí je na zobácích, případně </w:t>
      </w:r>
      <w:r w:rsidRPr="00D24E06">
        <w:t xml:space="preserve">na jiných částech těl ptáků. Ptáci mají </w:t>
      </w:r>
      <w:r>
        <w:br/>
      </w:r>
      <w:r w:rsidRPr="00D24E06">
        <w:t>ve zvyku si zobáky čistit jeho otíráním o větve stromů. Tím</w:t>
      </w:r>
      <w:r>
        <w:t>to způsobem</w:t>
      </w:r>
      <w:r w:rsidRPr="00D24E06">
        <w:t xml:space="preserve"> může dojít k přenosu i na značné vzdálenosti</w:t>
      </w:r>
      <w:r w:rsidRPr="00040DB4">
        <w:rPr>
          <w:rFonts w:asciiTheme="minorHAnsi" w:hAnsiTheme="minorHAnsi"/>
          <w:sz w:val="22"/>
          <w:szCs w:val="22"/>
        </w:rPr>
        <w:t>.</w:t>
      </w:r>
    </w:p>
    <w:p w:rsidR="00C22404" w:rsidRPr="00C22404" w:rsidRDefault="00C22404" w:rsidP="00C22404">
      <w:pPr>
        <w:pStyle w:val="KUMS-text"/>
        <w:spacing w:after="0"/>
        <w:rPr>
          <w:rFonts w:asciiTheme="minorHAnsi" w:hAnsiTheme="minorHAnsi"/>
          <w:sz w:val="22"/>
          <w:szCs w:val="22"/>
        </w:rPr>
      </w:pPr>
    </w:p>
    <w:p w:rsidR="002B59E1" w:rsidRDefault="00C22404" w:rsidP="00473CD7">
      <w:pPr>
        <w:pStyle w:val="KUMS-text"/>
        <w:spacing w:after="0"/>
      </w:pPr>
      <w:r>
        <w:t>Jmelí se nachází na listnatých i jehličnatých dřevinách, m</w:t>
      </w:r>
      <w:r w:rsidRPr="004B6195">
        <w:t xml:space="preserve">ezi </w:t>
      </w:r>
      <w:r w:rsidRPr="004B6195">
        <w:rPr>
          <w:b/>
        </w:rPr>
        <w:t>dřeviny silně napadené</w:t>
      </w:r>
      <w:r w:rsidRPr="004B6195">
        <w:t xml:space="preserve"> jmelím patří: lípy (</w:t>
      </w:r>
      <w:proofErr w:type="spellStart"/>
      <w:r w:rsidRPr="006C03F8">
        <w:rPr>
          <w:i/>
          <w:iCs/>
        </w:rPr>
        <w:t>Tilia</w:t>
      </w:r>
      <w:proofErr w:type="spellEnd"/>
      <w:r w:rsidRPr="006C03F8">
        <w:rPr>
          <w:i/>
          <w:iCs/>
        </w:rPr>
        <w:t xml:space="preserve"> </w:t>
      </w:r>
      <w:proofErr w:type="spellStart"/>
      <w:r w:rsidRPr="006C03F8">
        <w:rPr>
          <w:i/>
          <w:iCs/>
        </w:rPr>
        <w:t>sp</w:t>
      </w:r>
      <w:proofErr w:type="spellEnd"/>
      <w:r w:rsidRPr="006C03F8">
        <w:rPr>
          <w:i/>
          <w:iCs/>
        </w:rPr>
        <w:t>.),</w:t>
      </w:r>
      <w:r w:rsidRPr="004B6195">
        <w:t xml:space="preserve"> topol kanadský </w:t>
      </w:r>
      <w:r w:rsidRPr="006C03F8">
        <w:rPr>
          <w:i/>
        </w:rPr>
        <w:t>(</w:t>
      </w:r>
      <w:proofErr w:type="spellStart"/>
      <w:r w:rsidRPr="006C03F8">
        <w:rPr>
          <w:i/>
        </w:rPr>
        <w:t>Populus</w:t>
      </w:r>
      <w:proofErr w:type="spellEnd"/>
      <w:r w:rsidRPr="006C03F8">
        <w:rPr>
          <w:i/>
        </w:rPr>
        <w:t xml:space="preserve"> x </w:t>
      </w:r>
      <w:proofErr w:type="spellStart"/>
      <w:r w:rsidRPr="006C03F8">
        <w:rPr>
          <w:i/>
        </w:rPr>
        <w:t>canadensis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Moench</w:t>
      </w:r>
      <w:proofErr w:type="spellEnd"/>
      <w:r w:rsidRPr="006C03F8">
        <w:rPr>
          <w:i/>
        </w:rPr>
        <w:t>)</w:t>
      </w:r>
      <w:r w:rsidRPr="004B6195">
        <w:t xml:space="preserve">, topol bílý </w:t>
      </w:r>
      <w:r w:rsidRPr="006C03F8">
        <w:rPr>
          <w:i/>
        </w:rPr>
        <w:t>(</w:t>
      </w:r>
      <w:proofErr w:type="spellStart"/>
      <w:r w:rsidRPr="006C03F8">
        <w:rPr>
          <w:i/>
        </w:rPr>
        <w:t>Populus</w:t>
      </w:r>
      <w:proofErr w:type="spellEnd"/>
      <w:r w:rsidRPr="006C03F8">
        <w:rPr>
          <w:i/>
        </w:rPr>
        <w:t xml:space="preserve"> alba</w:t>
      </w:r>
      <w:r w:rsidRPr="004B6195">
        <w:t xml:space="preserve">) vrby </w:t>
      </w:r>
      <w:r w:rsidRPr="006C03F8">
        <w:rPr>
          <w:i/>
        </w:rPr>
        <w:t>(</w:t>
      </w:r>
      <w:proofErr w:type="spellStart"/>
      <w:r w:rsidRPr="006C03F8">
        <w:rPr>
          <w:i/>
        </w:rPr>
        <w:t>Salix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sp</w:t>
      </w:r>
      <w:proofErr w:type="spellEnd"/>
      <w:r w:rsidRPr="006C03F8">
        <w:rPr>
          <w:i/>
        </w:rPr>
        <w:t>.),</w:t>
      </w:r>
      <w:r w:rsidRPr="004B6195">
        <w:t xml:space="preserve"> javory </w:t>
      </w:r>
      <w:r w:rsidRPr="006C03F8">
        <w:rPr>
          <w:i/>
        </w:rPr>
        <w:t xml:space="preserve">(Acer </w:t>
      </w:r>
      <w:proofErr w:type="spellStart"/>
      <w:r w:rsidRPr="006C03F8">
        <w:rPr>
          <w:i/>
        </w:rPr>
        <w:t>sp</w:t>
      </w:r>
      <w:proofErr w:type="spellEnd"/>
      <w:r w:rsidRPr="006C03F8">
        <w:rPr>
          <w:i/>
        </w:rPr>
        <w:t>.)</w:t>
      </w:r>
      <w:r w:rsidRPr="004B6195">
        <w:t xml:space="preserve">, jabloně </w:t>
      </w:r>
      <w:r w:rsidRPr="006C03F8">
        <w:rPr>
          <w:i/>
        </w:rPr>
        <w:t xml:space="preserve">(Malus </w:t>
      </w:r>
      <w:proofErr w:type="spellStart"/>
      <w:r w:rsidRPr="006C03F8">
        <w:rPr>
          <w:i/>
        </w:rPr>
        <w:t>sp</w:t>
      </w:r>
      <w:proofErr w:type="spellEnd"/>
      <w:r w:rsidRPr="006C03F8">
        <w:rPr>
          <w:i/>
        </w:rPr>
        <w:t>.)</w:t>
      </w:r>
      <w:r w:rsidRPr="004B6195">
        <w:t xml:space="preserve">, jeřáb ptačí </w:t>
      </w:r>
      <w:r w:rsidRPr="006C03F8">
        <w:rPr>
          <w:i/>
        </w:rPr>
        <w:t>(</w:t>
      </w:r>
      <w:proofErr w:type="spellStart"/>
      <w:r w:rsidRPr="006C03F8">
        <w:rPr>
          <w:i/>
        </w:rPr>
        <w:t>Sorbus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aucuparia</w:t>
      </w:r>
      <w:proofErr w:type="spellEnd"/>
      <w:r w:rsidRPr="006C03F8">
        <w:rPr>
          <w:i/>
        </w:rPr>
        <w:t>)</w:t>
      </w:r>
      <w:r>
        <w:t xml:space="preserve">, </w:t>
      </w:r>
      <w:proofErr w:type="spellStart"/>
      <w:r>
        <w:t>arónie</w:t>
      </w:r>
      <w:proofErr w:type="spellEnd"/>
      <w:r>
        <w:t xml:space="preserve"> </w:t>
      </w:r>
      <w:r w:rsidRPr="006C03F8">
        <w:rPr>
          <w:i/>
        </w:rPr>
        <w:t>(</w:t>
      </w:r>
      <w:proofErr w:type="spellStart"/>
      <w:r w:rsidRPr="006C03F8">
        <w:rPr>
          <w:i/>
        </w:rPr>
        <w:t>Aronia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melanocarpa</w:t>
      </w:r>
      <w:proofErr w:type="spellEnd"/>
      <w:r w:rsidRPr="006C03F8">
        <w:rPr>
          <w:i/>
        </w:rPr>
        <w:t>)</w:t>
      </w:r>
      <w:r w:rsidRPr="004B6195">
        <w:t xml:space="preserve">, trnovník akát </w:t>
      </w:r>
      <w:r w:rsidRPr="006C03F8">
        <w:rPr>
          <w:i/>
        </w:rPr>
        <w:t>(</w:t>
      </w:r>
      <w:proofErr w:type="spellStart"/>
      <w:r w:rsidRPr="006C03F8">
        <w:rPr>
          <w:i/>
        </w:rPr>
        <w:t>Robinia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pseudoacacia</w:t>
      </w:r>
      <w:proofErr w:type="spellEnd"/>
      <w:r w:rsidRPr="006C03F8">
        <w:rPr>
          <w:i/>
        </w:rPr>
        <w:t>)</w:t>
      </w:r>
      <w:r w:rsidRPr="004B6195">
        <w:t xml:space="preserve">, hlohy </w:t>
      </w:r>
      <w:r w:rsidRPr="006C03F8">
        <w:rPr>
          <w:i/>
        </w:rPr>
        <w:t>(</w:t>
      </w:r>
      <w:proofErr w:type="spellStart"/>
      <w:r w:rsidRPr="006C03F8">
        <w:rPr>
          <w:i/>
        </w:rPr>
        <w:t>Crataegus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sp</w:t>
      </w:r>
      <w:proofErr w:type="spellEnd"/>
      <w:r w:rsidRPr="006C03F8">
        <w:rPr>
          <w:i/>
        </w:rPr>
        <w:t>.)</w:t>
      </w:r>
      <w:r>
        <w:t xml:space="preserve">, </w:t>
      </w:r>
      <w:r w:rsidRPr="004B6195">
        <w:t xml:space="preserve">ořešák černý </w:t>
      </w:r>
      <w:r w:rsidRPr="006C03F8">
        <w:rPr>
          <w:i/>
        </w:rPr>
        <w:t>(</w:t>
      </w:r>
      <w:proofErr w:type="spellStart"/>
      <w:r w:rsidRPr="006C03F8">
        <w:rPr>
          <w:i/>
        </w:rPr>
        <w:t>Juglans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nigra</w:t>
      </w:r>
      <w:proofErr w:type="spellEnd"/>
      <w:r w:rsidRPr="006C03F8">
        <w:rPr>
          <w:i/>
        </w:rPr>
        <w:t>)</w:t>
      </w:r>
      <w:r w:rsidRPr="004B6195">
        <w:t xml:space="preserve">, jedle bělokorá </w:t>
      </w:r>
      <w:r w:rsidRPr="006C03F8">
        <w:rPr>
          <w:i/>
        </w:rPr>
        <w:t>(</w:t>
      </w:r>
      <w:proofErr w:type="spellStart"/>
      <w:r w:rsidRPr="006C03F8">
        <w:rPr>
          <w:i/>
        </w:rPr>
        <w:t>Abies</w:t>
      </w:r>
      <w:proofErr w:type="spellEnd"/>
      <w:r w:rsidRPr="006C03F8">
        <w:rPr>
          <w:i/>
        </w:rPr>
        <w:t xml:space="preserve"> alba)</w:t>
      </w:r>
      <w:r w:rsidRPr="004B6195">
        <w:t xml:space="preserve">, borovice lesní </w:t>
      </w:r>
      <w:r w:rsidRPr="006C03F8">
        <w:rPr>
          <w:i/>
        </w:rPr>
        <w:t>(</w:t>
      </w:r>
      <w:proofErr w:type="spellStart"/>
      <w:r w:rsidRPr="006C03F8">
        <w:rPr>
          <w:i/>
        </w:rPr>
        <w:t>Pinus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sylvestris</w:t>
      </w:r>
      <w:proofErr w:type="spellEnd"/>
      <w:r w:rsidRPr="006C03F8">
        <w:rPr>
          <w:i/>
        </w:rPr>
        <w:t>)</w:t>
      </w:r>
      <w:r>
        <w:t xml:space="preserve">. </w:t>
      </w:r>
      <w:r w:rsidRPr="00444ED5">
        <w:rPr>
          <w:b/>
        </w:rPr>
        <w:t>Do skupiny dřevin</w:t>
      </w:r>
      <w:r>
        <w:rPr>
          <w:b/>
        </w:rPr>
        <w:t xml:space="preserve"> (prozatím)</w:t>
      </w:r>
      <w:r w:rsidRPr="00444ED5">
        <w:rPr>
          <w:b/>
        </w:rPr>
        <w:t xml:space="preserve"> vůči jmelí imunní patří</w:t>
      </w:r>
      <w:r>
        <w:t xml:space="preserve"> </w:t>
      </w:r>
      <w:r w:rsidRPr="004B6195">
        <w:t xml:space="preserve">buk lesní </w:t>
      </w:r>
      <w:r w:rsidRPr="006C03F8">
        <w:rPr>
          <w:i/>
        </w:rPr>
        <w:t>(</w:t>
      </w:r>
      <w:proofErr w:type="spellStart"/>
      <w:r w:rsidRPr="006C03F8">
        <w:rPr>
          <w:i/>
        </w:rPr>
        <w:t>Fagus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sylvatica</w:t>
      </w:r>
      <w:proofErr w:type="spellEnd"/>
      <w:r w:rsidRPr="006C03F8">
        <w:rPr>
          <w:i/>
        </w:rPr>
        <w:t>)</w:t>
      </w:r>
      <w:r w:rsidRPr="004B6195">
        <w:t>,</w:t>
      </w:r>
      <w:r>
        <w:t xml:space="preserve"> topol černý </w:t>
      </w:r>
      <w:r w:rsidRPr="004B6195">
        <w:t xml:space="preserve">pyramidální </w:t>
      </w:r>
      <w:r w:rsidRPr="006C03F8">
        <w:rPr>
          <w:i/>
        </w:rPr>
        <w:t>(</w:t>
      </w:r>
      <w:proofErr w:type="spellStart"/>
      <w:r w:rsidRPr="006C03F8">
        <w:rPr>
          <w:i/>
        </w:rPr>
        <w:t>Populus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nigra</w:t>
      </w:r>
      <w:proofErr w:type="spellEnd"/>
      <w:r w:rsidRPr="006C03F8">
        <w:rPr>
          <w:i/>
        </w:rPr>
        <w:t xml:space="preserve"> „</w:t>
      </w:r>
      <w:proofErr w:type="spellStart"/>
      <w:r w:rsidRPr="006C03F8">
        <w:rPr>
          <w:i/>
        </w:rPr>
        <w:t>Italica</w:t>
      </w:r>
      <w:proofErr w:type="spellEnd"/>
      <w:r w:rsidRPr="006C03F8">
        <w:rPr>
          <w:i/>
        </w:rPr>
        <w:t>“)</w:t>
      </w:r>
      <w:r w:rsidRPr="004B6195">
        <w:t xml:space="preserve">, modřín opadavý </w:t>
      </w:r>
      <w:r w:rsidRPr="006C03F8">
        <w:rPr>
          <w:i/>
        </w:rPr>
        <w:t>(</w:t>
      </w:r>
      <w:proofErr w:type="spellStart"/>
      <w:r w:rsidRPr="006C03F8">
        <w:rPr>
          <w:i/>
        </w:rPr>
        <w:t>Larix</w:t>
      </w:r>
      <w:proofErr w:type="spellEnd"/>
      <w:r w:rsidRPr="006C03F8">
        <w:rPr>
          <w:i/>
        </w:rPr>
        <w:t xml:space="preserve"> decidua</w:t>
      </w:r>
      <w:r>
        <w:rPr>
          <w:i/>
        </w:rPr>
        <w:t>)</w:t>
      </w:r>
      <w:r>
        <w:t xml:space="preserve"> a některé exotické dřeviny.</w:t>
      </w:r>
    </w:p>
    <w:p w:rsidR="00C22404" w:rsidRDefault="00C22404" w:rsidP="00C22404">
      <w:pPr>
        <w:pStyle w:val="KUMS-text"/>
        <w:spacing w:after="120"/>
      </w:pPr>
      <w:r w:rsidRPr="00927AB0">
        <w:lastRenderedPageBreak/>
        <w:t xml:space="preserve">Důsledkem výskytu jmelí dochází </w:t>
      </w:r>
      <w:r w:rsidRPr="00927AB0">
        <w:rPr>
          <w:b/>
        </w:rPr>
        <w:t>k oslabování vitality dřevin</w:t>
      </w:r>
      <w:r w:rsidRPr="00927AB0">
        <w:t xml:space="preserve"> z důvodu nadměrného odnímání vody a živin, </w:t>
      </w:r>
      <w:r>
        <w:t xml:space="preserve">následnému </w:t>
      </w:r>
      <w:r w:rsidRPr="00927AB0">
        <w:t>ulamování větví v místě trsu jmelí, zasychání vrcholů stromů i jinak o</w:t>
      </w:r>
      <w:r>
        <w:t>slabených větví a postupnému odumírání napadené dřeviny.</w:t>
      </w:r>
    </w:p>
    <w:p w:rsidR="00927AB0" w:rsidRPr="006C03F8" w:rsidRDefault="007971F8" w:rsidP="006C03F8">
      <w:pPr>
        <w:pStyle w:val="KUMS-text"/>
        <w:rPr>
          <w:b/>
        </w:rPr>
      </w:pPr>
      <w:r w:rsidRPr="006C03F8">
        <w:rPr>
          <w:b/>
        </w:rPr>
        <w:t xml:space="preserve">Z důvodu zvyšující se intenzity plošného napadení dřevin jmelím se obracíme na vlastníky, kteří na svých pozemcích evidují výskyt jmelí, aby se z důvodu zmírnění </w:t>
      </w:r>
      <w:r w:rsidR="00444ED5" w:rsidRPr="006C03F8">
        <w:rPr>
          <w:b/>
        </w:rPr>
        <w:t xml:space="preserve">jeho </w:t>
      </w:r>
      <w:r w:rsidRPr="006C03F8">
        <w:rPr>
          <w:b/>
        </w:rPr>
        <w:t>šíření pokusili eliminovat jeho výskyt.</w:t>
      </w:r>
    </w:p>
    <w:p w:rsidR="002B59E1" w:rsidRDefault="007971F8" w:rsidP="007971F8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Doporučený</w:t>
      </w:r>
      <w:r w:rsidRPr="007971F8">
        <w:rPr>
          <w:rFonts w:ascii="Tahoma" w:hAnsi="Tahoma" w:cs="Tahoma"/>
          <w:b/>
          <w:bCs/>
          <w:sz w:val="20"/>
          <w:szCs w:val="20"/>
        </w:rPr>
        <w:t xml:space="preserve"> postup eliminace jmelí: </w:t>
      </w:r>
    </w:p>
    <w:p w:rsidR="00752F75" w:rsidRDefault="007971F8" w:rsidP="00752F75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752F75">
        <w:rPr>
          <w:rFonts w:ascii="Tahoma" w:hAnsi="Tahoma" w:cs="Tahoma"/>
          <w:color w:val="000000"/>
          <w:sz w:val="20"/>
          <w:szCs w:val="20"/>
        </w:rPr>
        <w:t xml:space="preserve">Provádět 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 xml:space="preserve">kontrolu dřevin </w:t>
      </w:r>
      <w:r w:rsidR="00C22404">
        <w:rPr>
          <w:rFonts w:ascii="Tahoma" w:hAnsi="Tahoma" w:cs="Tahoma"/>
          <w:color w:val="000000"/>
          <w:sz w:val="20"/>
          <w:szCs w:val="20"/>
        </w:rPr>
        <w:t xml:space="preserve">zaměřenou na výskyt jmelí a jeho 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 xml:space="preserve">včasnou likvidací </w:t>
      </w:r>
      <w:r w:rsidR="00980302">
        <w:rPr>
          <w:rFonts w:ascii="Tahoma" w:hAnsi="Tahoma" w:cs="Tahoma"/>
          <w:color w:val="000000"/>
          <w:sz w:val="20"/>
          <w:szCs w:val="20"/>
        </w:rPr>
        <w:t>zabránit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22404">
        <w:rPr>
          <w:rFonts w:ascii="Tahoma" w:hAnsi="Tahoma" w:cs="Tahoma"/>
          <w:color w:val="000000"/>
          <w:sz w:val="20"/>
          <w:szCs w:val="20"/>
        </w:rPr>
        <w:t xml:space="preserve">dalšímu 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>šíření</w:t>
      </w:r>
      <w:r w:rsidR="00980302">
        <w:rPr>
          <w:rFonts w:ascii="Tahoma" w:hAnsi="Tahoma" w:cs="Tahoma"/>
          <w:color w:val="000000"/>
          <w:sz w:val="20"/>
          <w:szCs w:val="20"/>
        </w:rPr>
        <w:t>,</w:t>
      </w:r>
      <w:r w:rsidRPr="00752F7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980302" w:rsidRDefault="00980302" w:rsidP="00752F75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</w:t>
      </w:r>
      <w:r w:rsidR="00752F75">
        <w:rPr>
          <w:rFonts w:ascii="Tahoma" w:hAnsi="Tahoma" w:cs="Tahoma"/>
          <w:color w:val="000000"/>
          <w:sz w:val="20"/>
          <w:szCs w:val="20"/>
        </w:rPr>
        <w:t>dstraňovat jmelí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52F75" w:rsidRPr="00752F75">
        <w:rPr>
          <w:rFonts w:ascii="Tahoma" w:hAnsi="Tahoma" w:cs="Tahoma"/>
          <w:b/>
          <w:color w:val="000000"/>
          <w:sz w:val="20"/>
          <w:szCs w:val="20"/>
        </w:rPr>
        <w:t>ořezem větví s trsy jmelí</w:t>
      </w:r>
      <w:r w:rsidR="00752F7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>(vylamováním se nezabrání jeho dalšímu šíření)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:rsidR="00752F75" w:rsidRPr="00980302" w:rsidRDefault="00980302" w:rsidP="00980302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980302">
        <w:rPr>
          <w:rFonts w:ascii="Tahoma" w:hAnsi="Tahoma" w:cs="Tahoma"/>
          <w:color w:val="000000"/>
          <w:sz w:val="20"/>
          <w:szCs w:val="20"/>
        </w:rPr>
        <w:t>p</w:t>
      </w:r>
      <w:r w:rsidR="00752F75" w:rsidRPr="00980302">
        <w:rPr>
          <w:rFonts w:ascii="Tahoma" w:hAnsi="Tahoma" w:cs="Tahoma"/>
          <w:color w:val="000000"/>
          <w:sz w:val="20"/>
          <w:szCs w:val="20"/>
        </w:rPr>
        <w:t>odpořit vitalitu stromu zálivkou a přihnojením draslíkem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:rsidR="00752F75" w:rsidRPr="004B6195" w:rsidRDefault="00752F75" w:rsidP="004B6195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 případech</w:t>
      </w:r>
      <w:r w:rsidRPr="00752F75">
        <w:rPr>
          <w:rFonts w:ascii="Tahoma" w:hAnsi="Tahoma" w:cs="Tahoma"/>
          <w:color w:val="000000"/>
          <w:sz w:val="20"/>
          <w:szCs w:val="20"/>
        </w:rPr>
        <w:t xml:space="preserve"> napadení více než 50 % objemu koruny </w:t>
      </w:r>
      <w:r>
        <w:rPr>
          <w:rFonts w:ascii="Tahoma" w:hAnsi="Tahoma" w:cs="Tahoma"/>
          <w:color w:val="000000"/>
          <w:sz w:val="20"/>
          <w:szCs w:val="20"/>
        </w:rPr>
        <w:t xml:space="preserve">přistoupit ke </w:t>
      </w:r>
      <w:r w:rsidRPr="00752F75">
        <w:rPr>
          <w:rFonts w:ascii="Tahoma" w:hAnsi="Tahoma" w:cs="Tahoma"/>
          <w:color w:val="000000"/>
          <w:sz w:val="20"/>
          <w:szCs w:val="20"/>
        </w:rPr>
        <w:t>kácení dřevin, pokud nejde o významné stromy (aleje, so</w:t>
      </w:r>
      <w:r>
        <w:rPr>
          <w:rFonts w:ascii="Tahoma" w:hAnsi="Tahoma" w:cs="Tahoma"/>
          <w:color w:val="000000"/>
          <w:sz w:val="20"/>
          <w:szCs w:val="20"/>
        </w:rPr>
        <w:t>litéry v parku, památné stromy) tyto přednostně ošetřovat</w:t>
      </w:r>
      <w:r w:rsidR="00980302">
        <w:rPr>
          <w:rFonts w:ascii="Tahoma" w:hAnsi="Tahoma" w:cs="Tahoma"/>
          <w:color w:val="000000"/>
          <w:sz w:val="20"/>
          <w:szCs w:val="20"/>
        </w:rPr>
        <w:t>.</w:t>
      </w:r>
    </w:p>
    <w:p w:rsidR="00C22404" w:rsidRPr="0014331D" w:rsidRDefault="00752F75" w:rsidP="006C03F8">
      <w:pPr>
        <w:pStyle w:val="KUMS-text"/>
        <w:rPr>
          <w:b/>
        </w:rPr>
      </w:pPr>
      <w:r w:rsidRPr="0014331D">
        <w:rPr>
          <w:b/>
        </w:rPr>
        <w:t xml:space="preserve">Při odborných ořezech nebo při kácení </w:t>
      </w:r>
      <w:r w:rsidR="004B6195" w:rsidRPr="0014331D">
        <w:rPr>
          <w:b/>
        </w:rPr>
        <w:t>se postupuj</w:t>
      </w:r>
      <w:r w:rsidRPr="0014331D">
        <w:rPr>
          <w:b/>
        </w:rPr>
        <w:t>e v souladu se zákonem č. 114/1992 Sb., o ochraně přírody a krajiny, ve znění pozdějších předpisů</w:t>
      </w:r>
      <w:r w:rsidR="0014331D">
        <w:rPr>
          <w:b/>
        </w:rPr>
        <w:t>.</w:t>
      </w:r>
    </w:p>
    <w:p w:rsidR="00444ED5" w:rsidRDefault="002B59E1" w:rsidP="006C03F8">
      <w:pPr>
        <w:pStyle w:val="KUMS-text"/>
        <w:rPr>
          <w:rFonts w:eastAsiaTheme="minorHAnsi"/>
          <w:color w:val="000000"/>
          <w:lang w:eastAsia="en-US"/>
        </w:rPr>
      </w:pPr>
      <w:r w:rsidRPr="004B6195">
        <w:rPr>
          <w:rFonts w:eastAsiaTheme="minorHAnsi"/>
          <w:color w:val="000000"/>
          <w:lang w:eastAsia="en-US"/>
        </w:rPr>
        <w:t xml:space="preserve">V případě dotazů či žádostí o konzultace ve vazbě na případná ošetření či kácení a zákonných postupů můžete kontaktovat </w:t>
      </w:r>
      <w:r w:rsidR="004B6195">
        <w:rPr>
          <w:rFonts w:eastAsiaTheme="minorHAnsi"/>
          <w:color w:val="000000"/>
          <w:lang w:eastAsia="en-US"/>
        </w:rPr>
        <w:t>příslušné obecní úřady (popř. Krajský úřad Moravskoslezského kraje, odbor životního prostředí a zemědělství, 28. října 117, 702 18 Ostrava – Ing. Lenka Peichlová, 795 622 385)</w:t>
      </w:r>
      <w:r w:rsidR="0014331D">
        <w:rPr>
          <w:rFonts w:eastAsiaTheme="minorHAnsi"/>
          <w:color w:val="000000"/>
          <w:lang w:eastAsia="en-US"/>
        </w:rPr>
        <w:t>.</w:t>
      </w:r>
    </w:p>
    <w:p w:rsidR="0014331D" w:rsidRDefault="0014331D" w:rsidP="006C03F8">
      <w:pPr>
        <w:pStyle w:val="KUMS-text"/>
        <w:rPr>
          <w:rFonts w:eastAsiaTheme="minorHAnsi"/>
          <w:color w:val="000000"/>
          <w:lang w:eastAsia="en-US"/>
        </w:rPr>
      </w:pPr>
    </w:p>
    <w:p w:rsidR="0014331D" w:rsidRPr="003C4BB1" w:rsidRDefault="0014331D" w:rsidP="0014331D">
      <w:pPr>
        <w:jc w:val="both"/>
        <w:rPr>
          <w:rFonts w:ascii="Tahoma" w:hAnsi="Tahoma" w:cs="Tahoma"/>
          <w:color w:val="000000"/>
          <w:sz w:val="16"/>
          <w:szCs w:val="16"/>
        </w:rPr>
      </w:pPr>
      <w:r w:rsidRPr="003C4BB1">
        <w:rPr>
          <w:rFonts w:ascii="Tahoma" w:hAnsi="Tahoma" w:cs="Tahoma"/>
          <w:color w:val="000000"/>
          <w:sz w:val="16"/>
          <w:szCs w:val="16"/>
        </w:rPr>
        <w:t xml:space="preserve">Zdroj: Ing. Eva </w:t>
      </w:r>
      <w:proofErr w:type="spellStart"/>
      <w:r w:rsidRPr="003C4BB1">
        <w:rPr>
          <w:rFonts w:ascii="Tahoma" w:hAnsi="Tahoma" w:cs="Tahoma"/>
          <w:color w:val="000000"/>
          <w:sz w:val="16"/>
          <w:szCs w:val="16"/>
        </w:rPr>
        <w:t>Mračanská</w:t>
      </w:r>
      <w:proofErr w:type="spellEnd"/>
      <w:r w:rsidRPr="003C4BB1">
        <w:rPr>
          <w:rFonts w:ascii="Tahoma" w:hAnsi="Tahoma" w:cs="Tahoma"/>
          <w:color w:val="000000"/>
          <w:sz w:val="16"/>
          <w:szCs w:val="16"/>
        </w:rPr>
        <w:t xml:space="preserve">, AOPK ČR: Rozšiřování jmelí na území Moravskoslezského kraje 2012, Aktuální informace </w:t>
      </w:r>
      <w:r>
        <w:rPr>
          <w:rFonts w:ascii="Tahoma" w:hAnsi="Tahoma" w:cs="Tahoma"/>
          <w:color w:val="000000"/>
          <w:sz w:val="16"/>
          <w:szCs w:val="16"/>
        </w:rPr>
        <w:br/>
      </w:r>
      <w:r w:rsidRPr="003C4BB1">
        <w:rPr>
          <w:rFonts w:ascii="Tahoma" w:hAnsi="Tahoma" w:cs="Tahoma"/>
          <w:color w:val="000000"/>
          <w:sz w:val="16"/>
          <w:szCs w:val="16"/>
        </w:rPr>
        <w:t>k problem</w:t>
      </w:r>
      <w:r>
        <w:rPr>
          <w:rFonts w:ascii="Tahoma" w:hAnsi="Tahoma" w:cs="Tahoma"/>
          <w:color w:val="000000"/>
          <w:sz w:val="16"/>
          <w:szCs w:val="16"/>
        </w:rPr>
        <w:t>atice jmelí 2016 (foto AOPK ČR), internet.</w:t>
      </w:r>
    </w:p>
    <w:p w:rsidR="0014331D" w:rsidRDefault="0014331D" w:rsidP="0014331D">
      <w:pPr>
        <w:pStyle w:val="Normlnweb"/>
        <w:ind w:firstLine="708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</w:p>
    <w:p w:rsidR="00473CD7" w:rsidRDefault="00473CD7" w:rsidP="0014331D">
      <w:pPr>
        <w:pStyle w:val="Normlnweb"/>
        <w:ind w:left="5664" w:firstLine="708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14331D" w:rsidRDefault="0014331D" w:rsidP="0014331D">
      <w:pPr>
        <w:pStyle w:val="Normlnweb"/>
        <w:ind w:left="5664" w:firstLine="708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Ing. Lenka Peichlová</w:t>
      </w:r>
    </w:p>
    <w:p w:rsidR="002B59E1" w:rsidRDefault="0014331D" w:rsidP="0014331D">
      <w:pPr>
        <w:pStyle w:val="Normlnweb"/>
        <w:ind w:firstLine="708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="002B59E1" w:rsidRPr="00444ED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 </w:t>
      </w:r>
    </w:p>
    <w:p w:rsidR="0052562A" w:rsidRDefault="0052562A" w:rsidP="002B59E1">
      <w:pPr>
        <w:pStyle w:val="Normlnweb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52562A" w:rsidRPr="00444ED5" w:rsidRDefault="0052562A" w:rsidP="002B59E1">
      <w:pPr>
        <w:pStyle w:val="Normlnweb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2B59E1" w:rsidRDefault="002B59E1" w:rsidP="002B59E1">
      <w:pPr>
        <w:pStyle w:val="Normlnweb"/>
        <w:jc w:val="both"/>
        <w:rPr>
          <w:rFonts w:ascii="Alegreya" w:hAnsi="Alegreya"/>
          <w:color w:val="000000"/>
          <w:sz w:val="21"/>
          <w:szCs w:val="21"/>
        </w:rPr>
      </w:pPr>
      <w:r>
        <w:rPr>
          <w:rFonts w:ascii="Alegreya" w:hAnsi="Alegreya"/>
          <w:color w:val="000000"/>
          <w:sz w:val="21"/>
          <w:szCs w:val="21"/>
        </w:rPr>
        <w:t> </w:t>
      </w:r>
    </w:p>
    <w:p w:rsidR="00040DB4" w:rsidRDefault="002B59E1" w:rsidP="0014331D">
      <w:r>
        <w:rPr>
          <w:rFonts w:ascii="Alegreya" w:hAnsi="Alegreya"/>
          <w:color w:val="000000"/>
          <w:sz w:val="2"/>
          <w:szCs w:val="2"/>
        </w:rPr>
        <w:br w:type="textWrapping" w:clear="all"/>
      </w:r>
    </w:p>
    <w:p w:rsidR="0034602A" w:rsidRPr="0052562A" w:rsidRDefault="0034602A" w:rsidP="00471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34602A" w:rsidRPr="0052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egreya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D7D2B"/>
    <w:multiLevelType w:val="hybridMultilevel"/>
    <w:tmpl w:val="31722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4D"/>
    <w:rsid w:val="00040DB4"/>
    <w:rsid w:val="00071925"/>
    <w:rsid w:val="0014331D"/>
    <w:rsid w:val="001D668D"/>
    <w:rsid w:val="002B59E1"/>
    <w:rsid w:val="003054DF"/>
    <w:rsid w:val="0034602A"/>
    <w:rsid w:val="00444ED5"/>
    <w:rsid w:val="00454D29"/>
    <w:rsid w:val="004712A6"/>
    <w:rsid w:val="00473CD7"/>
    <w:rsid w:val="0048410B"/>
    <w:rsid w:val="004B6195"/>
    <w:rsid w:val="0052562A"/>
    <w:rsid w:val="005D0E71"/>
    <w:rsid w:val="006C03F8"/>
    <w:rsid w:val="00752F75"/>
    <w:rsid w:val="00790083"/>
    <w:rsid w:val="007971F8"/>
    <w:rsid w:val="00927AB0"/>
    <w:rsid w:val="00980302"/>
    <w:rsid w:val="00AD384D"/>
    <w:rsid w:val="00C22404"/>
    <w:rsid w:val="00F4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F7310-7702-4EB2-8678-85E90852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5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71925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56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192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7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71925"/>
    <w:rPr>
      <w:rFonts w:ascii="inherit" w:eastAsia="Times New Roman" w:hAnsi="inherit" w:cs="Times New Roman"/>
      <w:sz w:val="45"/>
      <w:szCs w:val="45"/>
      <w:lang w:eastAsia="cs-CZ"/>
    </w:rPr>
  </w:style>
  <w:style w:type="character" w:styleId="Zdraznn">
    <w:name w:val="Emphasis"/>
    <w:basedOn w:val="Standardnpsmoodstavce"/>
    <w:uiPriority w:val="20"/>
    <w:qFormat/>
    <w:rsid w:val="002B59E1"/>
    <w:rPr>
      <w:i/>
      <w:iCs/>
    </w:rPr>
  </w:style>
  <w:style w:type="character" w:styleId="Siln">
    <w:name w:val="Strong"/>
    <w:basedOn w:val="Standardnpsmoodstavce"/>
    <w:uiPriority w:val="22"/>
    <w:qFormat/>
    <w:rsid w:val="002B59E1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0E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0E71"/>
    <w:rPr>
      <w:i/>
      <w:iCs/>
      <w:color w:val="5B9BD5" w:themeColor="accent1"/>
    </w:rPr>
  </w:style>
  <w:style w:type="paragraph" w:styleId="Odstavecseseznamem">
    <w:name w:val="List Paragraph"/>
    <w:basedOn w:val="Normln"/>
    <w:uiPriority w:val="34"/>
    <w:qFormat/>
    <w:rsid w:val="007971F8"/>
    <w:pPr>
      <w:ind w:left="720"/>
      <w:contextualSpacing/>
    </w:pPr>
  </w:style>
  <w:style w:type="paragraph" w:customStyle="1" w:styleId="KUMS-text">
    <w:name w:val="KUMS-text"/>
    <w:basedOn w:val="Zkladntext"/>
    <w:uiPriority w:val="99"/>
    <w:rsid w:val="006C03F8"/>
    <w:pPr>
      <w:spacing w:after="28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03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03F8"/>
  </w:style>
  <w:style w:type="character" w:customStyle="1" w:styleId="Nadpis1Char">
    <w:name w:val="Nadpis 1 Char"/>
    <w:basedOn w:val="Standardnpsmoodstavce"/>
    <w:link w:val="Nadpis1"/>
    <w:uiPriority w:val="9"/>
    <w:rsid w:val="00525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56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5256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2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5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8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33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08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09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5FBB9-2578-4D64-B5BC-6A371FC1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Peichlová Lenka</dc:creator>
  <cp:keywords/>
  <dc:description/>
  <cp:lastModifiedBy>Petra Borska</cp:lastModifiedBy>
  <cp:revision>2</cp:revision>
  <dcterms:created xsi:type="dcterms:W3CDTF">2016-10-20T08:37:00Z</dcterms:created>
  <dcterms:modified xsi:type="dcterms:W3CDTF">2016-10-20T08:37:00Z</dcterms:modified>
</cp:coreProperties>
</file>