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55" w:rsidRDefault="00FC7CEF">
      <w:r>
        <w:rPr>
          <w:b/>
        </w:rPr>
        <w:t xml:space="preserve">Zdroj: </w:t>
      </w:r>
      <w:r>
        <w:t>FRÝDECKO-MÍSTECKÝ TŘINECKÝ deník 24. 8. 2015</w:t>
      </w:r>
    </w:p>
    <w:p w:rsidR="00FC7CEF" w:rsidRPr="00FC7CEF" w:rsidRDefault="00FC7CEF" w:rsidP="00FC7CEF">
      <w:pPr>
        <w:shd w:val="clear" w:color="auto" w:fill="FFFFFF"/>
        <w:spacing w:before="288" w:after="144" w:line="276" w:lineRule="atLeast"/>
        <w:outlineLvl w:val="0"/>
        <w:rPr>
          <w:rFonts w:ascii="inherit" w:eastAsia="Times New Roman" w:hAnsi="inherit" w:cs="Tahoma"/>
          <w:b/>
          <w:bCs/>
          <w:color w:val="0085CB"/>
          <w:kern w:val="36"/>
          <w:sz w:val="43"/>
          <w:szCs w:val="43"/>
          <w:lang w:eastAsia="cs-CZ"/>
        </w:rPr>
      </w:pPr>
      <w:r w:rsidRPr="00FC7CEF">
        <w:rPr>
          <w:rFonts w:ascii="inherit" w:eastAsia="Times New Roman" w:hAnsi="inherit" w:cs="Tahoma"/>
          <w:b/>
          <w:bCs/>
          <w:color w:val="0085CB"/>
          <w:kern w:val="36"/>
          <w:sz w:val="43"/>
          <w:szCs w:val="43"/>
          <w:lang w:eastAsia="cs-CZ"/>
        </w:rPr>
        <w:t xml:space="preserve">Třídění </w:t>
      </w:r>
      <w:proofErr w:type="spellStart"/>
      <w:r w:rsidRPr="00FC7CEF">
        <w:rPr>
          <w:rFonts w:ascii="inherit" w:eastAsia="Times New Roman" w:hAnsi="inherit" w:cs="Tahoma"/>
          <w:b/>
          <w:bCs/>
          <w:color w:val="0085CB"/>
          <w:kern w:val="36"/>
          <w:sz w:val="43"/>
          <w:szCs w:val="43"/>
          <w:lang w:eastAsia="cs-CZ"/>
        </w:rPr>
        <w:t>bioodpadu</w:t>
      </w:r>
      <w:proofErr w:type="spellEnd"/>
      <w:r w:rsidRPr="00FC7CEF">
        <w:rPr>
          <w:rFonts w:ascii="inherit" w:eastAsia="Times New Roman" w:hAnsi="inherit" w:cs="Tahoma"/>
          <w:b/>
          <w:bCs/>
          <w:color w:val="0085CB"/>
          <w:kern w:val="36"/>
          <w:sz w:val="43"/>
          <w:szCs w:val="43"/>
          <w:lang w:eastAsia="cs-CZ"/>
        </w:rPr>
        <w:t>? Využívají se kompostéry i sběrné dvory</w:t>
      </w:r>
    </w:p>
    <w:p w:rsidR="00FC7CEF" w:rsidRPr="00FC7CEF" w:rsidRDefault="00FC7CEF" w:rsidP="00FC7CEF">
      <w:pPr>
        <w:shd w:val="clear" w:color="auto" w:fill="FFFFFF"/>
        <w:spacing w:before="144" w:after="576" w:line="360" w:lineRule="atLeast"/>
        <w:rPr>
          <w:rFonts w:ascii="Tahoma" w:eastAsia="Times New Roman" w:hAnsi="Tahoma" w:cs="Tahoma"/>
          <w:color w:val="2A2A2A"/>
          <w:sz w:val="24"/>
          <w:szCs w:val="23"/>
          <w:lang w:eastAsia="cs-CZ"/>
        </w:rPr>
      </w:pPr>
      <w:proofErr w:type="spellStart"/>
      <w:r w:rsidRPr="00FC7CEF">
        <w:rPr>
          <w:rFonts w:ascii="Tahoma" w:eastAsia="Times New Roman" w:hAnsi="Tahoma" w:cs="Tahoma"/>
          <w:b/>
          <w:color w:val="2A2A2A"/>
          <w:sz w:val="24"/>
          <w:szCs w:val="23"/>
          <w:lang w:eastAsia="cs-CZ"/>
        </w:rPr>
        <w:t>Frýdecko</w:t>
      </w:r>
      <w:proofErr w:type="spellEnd"/>
      <w:r w:rsidRPr="00FC7CEF">
        <w:rPr>
          <w:rFonts w:ascii="Tahoma" w:eastAsia="Times New Roman" w:hAnsi="Tahoma" w:cs="Tahoma"/>
          <w:b/>
          <w:color w:val="2A2A2A"/>
          <w:sz w:val="24"/>
          <w:szCs w:val="23"/>
          <w:lang w:eastAsia="cs-CZ"/>
        </w:rPr>
        <w:t>-</w:t>
      </w:r>
      <w:proofErr w:type="spellStart"/>
      <w:r w:rsidRPr="00FC7CEF">
        <w:rPr>
          <w:rFonts w:ascii="Tahoma" w:eastAsia="Times New Roman" w:hAnsi="Tahoma" w:cs="Tahoma"/>
          <w:b/>
          <w:color w:val="2A2A2A"/>
          <w:sz w:val="24"/>
          <w:szCs w:val="23"/>
          <w:lang w:eastAsia="cs-CZ"/>
        </w:rPr>
        <w:t>Místecko</w:t>
      </w:r>
      <w:proofErr w:type="spellEnd"/>
      <w:r w:rsidRPr="00FC7CEF">
        <w:rPr>
          <w:rFonts w:ascii="Tahoma" w:eastAsia="Times New Roman" w:hAnsi="Tahoma" w:cs="Tahoma"/>
          <w:color w:val="2A2A2A"/>
          <w:sz w:val="24"/>
          <w:szCs w:val="23"/>
          <w:lang w:eastAsia="cs-CZ"/>
        </w:rPr>
        <w:t xml:space="preserve"> - Kupy trávy a větví, ale i slupky z ovoce a zeleniny patří jinam než do běžných popelnic nebo na břehy řek a potoků. Jde totiž o biologicky rozložitelný odpad, jehož sběr musejí umožnit svým obyvatelům města a obce.</w:t>
      </w:r>
    </w:p>
    <w:p w:rsidR="00FC7CEF" w:rsidRPr="00FC7CEF" w:rsidRDefault="00FC7CEF" w:rsidP="00FC7CEF">
      <w:pPr>
        <w:shd w:val="clear" w:color="auto" w:fill="EEEEEE"/>
        <w:spacing w:after="0" w:line="302" w:lineRule="atLeast"/>
        <w:jc w:val="center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C20AC0">
        <w:rPr>
          <w:rFonts w:ascii="Tahoma" w:eastAsia="Times New Roman" w:hAnsi="Tahoma" w:cs="Tahoma"/>
          <w:noProof/>
          <w:color w:val="000000"/>
          <w:szCs w:val="20"/>
          <w:lang w:eastAsia="cs-CZ"/>
        </w:rPr>
        <w:drawing>
          <wp:inline distT="0" distB="0" distL="0" distR="0">
            <wp:extent cx="5759450" cy="4322445"/>
            <wp:effectExtent l="19050" t="0" r="0" b="0"/>
            <wp:docPr id="1" name="obrázek 1" descr="Ilustrační fot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í fot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EF" w:rsidRPr="00FC7CEF" w:rsidRDefault="00FC7CEF" w:rsidP="00FC7CEF">
      <w:pPr>
        <w:shd w:val="clear" w:color="auto" w:fill="FFFFFF"/>
        <w:spacing w:before="29" w:after="144" w:line="302" w:lineRule="atLeast"/>
        <w:rPr>
          <w:rFonts w:ascii="Tahoma" w:eastAsia="Times New Roman" w:hAnsi="Tahoma" w:cs="Tahoma"/>
          <w:color w:val="6C6C6C"/>
          <w:sz w:val="20"/>
          <w:szCs w:val="19"/>
          <w:lang w:eastAsia="cs-CZ"/>
        </w:rPr>
      </w:pPr>
      <w:r w:rsidRPr="00FC7CEF">
        <w:rPr>
          <w:rFonts w:ascii="Tahoma" w:eastAsia="Times New Roman" w:hAnsi="Tahoma" w:cs="Tahoma"/>
          <w:color w:val="6C6C6C"/>
          <w:sz w:val="20"/>
          <w:szCs w:val="19"/>
          <w:lang w:eastAsia="cs-CZ"/>
        </w:rPr>
        <w:t xml:space="preserve">Ilustrační </w:t>
      </w:r>
      <w:proofErr w:type="spellStart"/>
      <w:r w:rsidRPr="00FC7CEF">
        <w:rPr>
          <w:rFonts w:ascii="Tahoma" w:eastAsia="Times New Roman" w:hAnsi="Tahoma" w:cs="Tahoma"/>
          <w:color w:val="6C6C6C"/>
          <w:sz w:val="20"/>
          <w:szCs w:val="19"/>
          <w:lang w:eastAsia="cs-CZ"/>
        </w:rPr>
        <w:t>foto</w:t>
      </w:r>
      <w:r w:rsidRPr="00FC7CEF">
        <w:rPr>
          <w:rFonts w:ascii="Tahoma" w:eastAsia="Times New Roman" w:hAnsi="Tahoma" w:cs="Tahoma"/>
          <w:color w:val="B9B9B9"/>
          <w:sz w:val="20"/>
          <w:szCs w:val="19"/>
          <w:lang w:eastAsia="cs-CZ"/>
        </w:rPr>
        <w:t>Autor</w:t>
      </w:r>
      <w:proofErr w:type="spellEnd"/>
      <w:r w:rsidRPr="00FC7CEF">
        <w:rPr>
          <w:rFonts w:ascii="Tahoma" w:eastAsia="Times New Roman" w:hAnsi="Tahoma" w:cs="Tahoma"/>
          <w:color w:val="B9B9B9"/>
          <w:sz w:val="20"/>
          <w:szCs w:val="19"/>
          <w:lang w:eastAsia="cs-CZ"/>
        </w:rPr>
        <w:t>:</w:t>
      </w:r>
      <w:r w:rsidRPr="00C20AC0">
        <w:rPr>
          <w:rFonts w:ascii="Tahoma" w:eastAsia="Times New Roman" w:hAnsi="Tahoma" w:cs="Tahoma"/>
          <w:color w:val="B9B9B9"/>
          <w:sz w:val="20"/>
          <w:lang w:eastAsia="cs-CZ"/>
        </w:rPr>
        <w:t> </w:t>
      </w:r>
      <w:r w:rsidRPr="00FC7CEF">
        <w:rPr>
          <w:rFonts w:ascii="Tahoma" w:eastAsia="Times New Roman" w:hAnsi="Tahoma" w:cs="Tahoma"/>
          <w:color w:val="6C6C6C"/>
          <w:sz w:val="20"/>
          <w:szCs w:val="19"/>
          <w:lang w:eastAsia="cs-CZ"/>
        </w:rPr>
        <w:t>Deník/Novotná Anna</w:t>
      </w:r>
    </w:p>
    <w:p w:rsidR="00FC7CEF" w:rsidRPr="00FC7CEF" w:rsidRDefault="00FC7CEF" w:rsidP="00FC7CEF">
      <w:pPr>
        <w:pBdr>
          <w:top w:val="single" w:sz="6" w:space="7" w:color="C0C0C0"/>
          <w:left w:val="single" w:sz="6" w:space="7" w:color="C0C0C0"/>
          <w:bottom w:val="single" w:sz="6" w:space="7" w:color="C0C0C0"/>
          <w:right w:val="single" w:sz="6" w:space="7" w:color="C0C0C0"/>
        </w:pBdr>
        <w:shd w:val="clear" w:color="auto" w:fill="F0F0F0"/>
        <w:spacing w:after="0" w:line="302" w:lineRule="atLeast"/>
        <w:ind w:right="432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C20AC0">
        <w:rPr>
          <w:rFonts w:ascii="Tahoma" w:eastAsia="Times New Roman" w:hAnsi="Tahoma" w:cs="Tahoma"/>
          <w:b/>
          <w:bCs/>
          <w:color w:val="393939"/>
          <w:sz w:val="28"/>
          <w:szCs w:val="24"/>
          <w:lang w:eastAsia="cs-CZ"/>
        </w:rPr>
        <w:t xml:space="preserve">Co patří do </w:t>
      </w:r>
      <w:proofErr w:type="spellStart"/>
      <w:r w:rsidRPr="00C20AC0">
        <w:rPr>
          <w:rFonts w:ascii="Tahoma" w:eastAsia="Times New Roman" w:hAnsi="Tahoma" w:cs="Tahoma"/>
          <w:b/>
          <w:bCs/>
          <w:color w:val="393939"/>
          <w:sz w:val="28"/>
          <w:szCs w:val="24"/>
          <w:lang w:eastAsia="cs-CZ"/>
        </w:rPr>
        <w:t>bioodpadu</w:t>
      </w:r>
      <w:proofErr w:type="spellEnd"/>
      <w:r w:rsidRPr="00C20AC0">
        <w:rPr>
          <w:rFonts w:ascii="Tahoma" w:eastAsia="Times New Roman" w:hAnsi="Tahoma" w:cs="Tahoma"/>
          <w:b/>
          <w:bCs/>
          <w:color w:val="393939"/>
          <w:sz w:val="28"/>
          <w:szCs w:val="24"/>
          <w:lang w:eastAsia="cs-CZ"/>
        </w:rPr>
        <w:t>?</w:t>
      </w: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br/>
      </w:r>
      <w:hyperlink r:id="rId6" w:tgtFrame="_blank" w:history="1">
        <w:r w:rsidRPr="00C20AC0">
          <w:rPr>
            <w:rFonts w:ascii="Tahoma" w:eastAsia="Times New Roman" w:hAnsi="Tahoma" w:cs="Tahoma"/>
            <w:b/>
            <w:bCs/>
            <w:color w:val="0000FF"/>
            <w:sz w:val="28"/>
            <w:szCs w:val="24"/>
            <w:u w:val="single"/>
            <w:lang w:eastAsia="cs-CZ"/>
          </w:rPr>
          <w:t>odpad</w:t>
        </w:r>
      </w:hyperlink>
      <w:r w:rsidRPr="00C20AC0">
        <w:rPr>
          <w:rFonts w:ascii="Tahoma" w:eastAsia="Times New Roman" w:hAnsi="Tahoma" w:cs="Tahoma"/>
          <w:b/>
          <w:bCs/>
          <w:color w:val="393939"/>
          <w:sz w:val="28"/>
          <w:szCs w:val="24"/>
          <w:lang w:eastAsia="cs-CZ"/>
        </w:rPr>
        <w:t xml:space="preserve"> ze zahrad, </w:t>
      </w:r>
      <w:hyperlink r:id="rId7" w:tgtFrame="_blank" w:history="1">
        <w:r w:rsidRPr="00C20AC0">
          <w:rPr>
            <w:rFonts w:ascii="Tahoma" w:eastAsia="Times New Roman" w:hAnsi="Tahoma" w:cs="Tahoma"/>
            <w:color w:val="0000FF"/>
            <w:u w:val="single"/>
            <w:lang w:eastAsia="cs-CZ"/>
          </w:rPr>
          <w:t>tráva</w:t>
        </w:r>
      </w:hyperlink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, listí, seno, zbytky rostlin, kořeny a listy zeleniny, květiny; zemina z květináčů; tenké ořezy z keřů a stromů, případně štěpky dřevin; drny, spadané ovoce</w:t>
      </w: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br/>
      </w:r>
      <w:proofErr w:type="spellStart"/>
      <w:r w:rsidRPr="00C20AC0">
        <w:rPr>
          <w:rFonts w:ascii="Tahoma" w:eastAsia="Times New Roman" w:hAnsi="Tahoma" w:cs="Tahoma"/>
          <w:b/>
          <w:bCs/>
          <w:color w:val="393939"/>
          <w:sz w:val="28"/>
          <w:szCs w:val="24"/>
          <w:lang w:eastAsia="cs-CZ"/>
        </w:rPr>
        <w:t>bioodpad</w:t>
      </w:r>
      <w:proofErr w:type="spellEnd"/>
      <w:r w:rsidRPr="00C20AC0">
        <w:rPr>
          <w:rFonts w:ascii="Tahoma" w:eastAsia="Times New Roman" w:hAnsi="Tahoma" w:cs="Tahoma"/>
          <w:b/>
          <w:bCs/>
          <w:color w:val="393939"/>
          <w:sz w:val="28"/>
          <w:szCs w:val="24"/>
          <w:lang w:eastAsia="cs-CZ"/>
        </w:rPr>
        <w:t xml:space="preserve"> z domácností, </w:t>
      </w: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zbytky zeleniny a ovoce, slupky z brambor, mrkve, čajové sáčky, kávová sedlina</w:t>
      </w:r>
    </w:p>
    <w:p w:rsidR="00C20AC0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Povinnost třídění trvá od dubna do konce října. Novela zákona nařizuje, aby obce zajistily buď speciální kontejnery, nebo jiný způsob, jak se takového odpadu zbavit.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lastRenderedPageBreak/>
        <w:t xml:space="preserve"> Lidé nejčastěji dávají </w:t>
      </w:r>
      <w:proofErr w:type="spellStart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bioodpad</w:t>
      </w:r>
      <w:proofErr w:type="spellEnd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 xml:space="preserve"> do hnědých popelnic a sběrných dvorů, končí ale také v kompostech nebo se sbírá do pytlů. Kde podmínky neplní, tam hrozí až milionová pokuta.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Systém shromažďování, sběru, přepravy a dalšího odstraňování komunálních odpadů si stanovují obce samy ve vyhlášce. Platí například v Hrádku.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„Obec získala</w:t>
      </w:r>
      <w:r w:rsidRPr="00C20AC0">
        <w:rPr>
          <w:rFonts w:ascii="Tahoma" w:eastAsia="Times New Roman" w:hAnsi="Tahoma" w:cs="Tahoma"/>
          <w:color w:val="393939"/>
          <w:lang w:eastAsia="cs-CZ"/>
        </w:rPr>
        <w:t> </w:t>
      </w:r>
      <w:hyperlink r:id="rId8" w:tgtFrame="_blank" w:history="1">
        <w:r w:rsidRPr="00C20AC0">
          <w:rPr>
            <w:rFonts w:ascii="Tahoma" w:eastAsia="Times New Roman" w:hAnsi="Tahoma" w:cs="Tahoma"/>
            <w:color w:val="0000FF"/>
            <w:u w:val="single"/>
            <w:lang w:eastAsia="cs-CZ"/>
          </w:rPr>
          <w:t>dotaci</w:t>
        </w:r>
      </w:hyperlink>
      <w:r w:rsidRPr="00C20AC0">
        <w:rPr>
          <w:rFonts w:ascii="Tahoma" w:eastAsia="Times New Roman" w:hAnsi="Tahoma" w:cs="Tahoma"/>
          <w:color w:val="393939"/>
          <w:lang w:eastAsia="cs-CZ"/>
        </w:rPr>
        <w:t> </w:t>
      </w: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na bezplatnou dodávku kompostérů pro občany, což uvítalo 160 majitelů rodinných domků. V druhé etapě bude občanům, kteří projevili</w:t>
      </w:r>
      <w:r w:rsidRPr="00C20AC0">
        <w:rPr>
          <w:rFonts w:ascii="Tahoma" w:eastAsia="Times New Roman" w:hAnsi="Tahoma" w:cs="Tahoma"/>
          <w:color w:val="393939"/>
          <w:lang w:eastAsia="cs-CZ"/>
        </w:rPr>
        <w:t> </w:t>
      </w:r>
      <w:hyperlink r:id="rId9" w:tgtFrame="_blank" w:history="1">
        <w:r w:rsidRPr="00C20AC0">
          <w:rPr>
            <w:rFonts w:ascii="Tahoma" w:eastAsia="Times New Roman" w:hAnsi="Tahoma" w:cs="Tahoma"/>
            <w:color w:val="0000FF"/>
            <w:u w:val="single"/>
            <w:lang w:eastAsia="cs-CZ"/>
          </w:rPr>
          <w:t>zájem</w:t>
        </w:r>
      </w:hyperlink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, dodáno v průběhu října dalších 70 kompostérů. To poměrně výrazně sníží množství biologického odpadu, který vzniká</w:t>
      </w:r>
      <w:r w:rsidRPr="00C20AC0">
        <w:rPr>
          <w:rFonts w:ascii="Tahoma" w:eastAsia="Times New Roman" w:hAnsi="Tahoma" w:cs="Tahoma"/>
          <w:color w:val="393939"/>
          <w:lang w:eastAsia="cs-CZ"/>
        </w:rPr>
        <w:t> </w:t>
      </w:r>
      <w:hyperlink r:id="rId10" w:tgtFrame="_blank" w:history="1">
        <w:r w:rsidRPr="00C20AC0">
          <w:rPr>
            <w:rFonts w:ascii="Tahoma" w:eastAsia="Times New Roman" w:hAnsi="Tahoma" w:cs="Tahoma"/>
            <w:color w:val="0000FF"/>
            <w:u w:val="single"/>
            <w:lang w:eastAsia="cs-CZ"/>
          </w:rPr>
          <w:t>údržbou</w:t>
        </w:r>
      </w:hyperlink>
      <w:r w:rsidRPr="00C20AC0">
        <w:rPr>
          <w:rFonts w:ascii="Tahoma" w:eastAsia="Times New Roman" w:hAnsi="Tahoma" w:cs="Tahoma"/>
          <w:color w:val="393939"/>
          <w:lang w:eastAsia="cs-CZ"/>
        </w:rPr>
        <w:t> </w:t>
      </w: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 xml:space="preserve">zahrad," poznamenal starosta Hrádku Robert </w:t>
      </w:r>
      <w:proofErr w:type="spellStart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Borski</w:t>
      </w:r>
      <w:proofErr w:type="spellEnd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 xml:space="preserve">Právě dodávka kompostérů přímo domácnostem je v současnosti trendem. Třeba v Písečné na </w:t>
      </w:r>
      <w:proofErr w:type="spellStart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Jablunkovsku</w:t>
      </w:r>
      <w:proofErr w:type="spellEnd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 xml:space="preserve"> jich k lidem loni putovalo celkem 135. Biologický odpad vhodný ke kompostování mohou obyvatelé odkládat také do kompostérů na obecním pozemku u fotbalového hřiště. Dalším místem pro soustřeďování a sběr biologického odpadu je sběrný dvůr společnosti Nehlsen v Jablunkově. „Z pohledu obce však jde o nejméně efektivní způsob likvidace, protože obec za tunu odpadu uloženého občany na sběrném dvoře platí 690 korun," upozornil starosta Písečné David </w:t>
      </w:r>
      <w:proofErr w:type="spellStart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Ćmiel</w:t>
      </w:r>
      <w:proofErr w:type="spellEnd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 xml:space="preserve">Ve </w:t>
      </w:r>
      <w:proofErr w:type="spellStart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Frýdku</w:t>
      </w:r>
      <w:proofErr w:type="spellEnd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-Místku poslouží ke sběru biologicky rozložitelných odpadů od rodinných domů plastové nádoby na kolečkách o objemu 240 litrů s intenzivním provětráváním na bocích.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Město jich pořídí přes čtyři tisíce, cena se vyšplhá na téměř 5,7 milionu korun, většinu nákladů ale pokryje pětimilionová dotace. Rozvoz nádob k jednotlivým domkům potrvá od září do března příštího roku. Lidé by je ale měli využívat až v druhé polovině března, protože první svoz bude proveden až počátkem dubna.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V roce 2013 bylo v tuzemsku podle údajů Českého statistického úřadu vyprodukováno 23,7 milionu tun odpadu, z toho pětaosmdesát procent podnikovou sférou.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Na jednoho obyvatele připadlo v průměru 307 kilogramů komunálního odpadu za rok, z toho třiačtyřicet kilogramů skončilo v barevných kontejnerech.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393939"/>
          <w:sz w:val="20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 xml:space="preserve">Snížení množství směsného komunálního odpadu, jehož podstatnou složku tvoří </w:t>
      </w:r>
      <w:proofErr w:type="spellStart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bioodpad</w:t>
      </w:r>
      <w:proofErr w:type="spellEnd"/>
      <w:r w:rsidRPr="00FC7CEF">
        <w:rPr>
          <w:rFonts w:ascii="Tahoma" w:eastAsia="Times New Roman" w:hAnsi="Tahoma" w:cs="Tahoma"/>
          <w:color w:val="393939"/>
          <w:szCs w:val="20"/>
          <w:lang w:eastAsia="cs-CZ"/>
        </w:rPr>
        <w:t>, nařizují evropské směrnice.</w:t>
      </w:r>
      <w:r w:rsidRPr="00C20AC0">
        <w:rPr>
          <w:rFonts w:ascii="Tahoma" w:eastAsia="Times New Roman" w:hAnsi="Tahoma" w:cs="Tahoma"/>
          <w:color w:val="393939"/>
          <w:lang w:eastAsia="cs-CZ"/>
        </w:rPr>
        <w:t>  </w:t>
      </w:r>
    </w:p>
    <w:p w:rsidR="00FC7CEF" w:rsidRPr="00FC7CEF" w:rsidRDefault="00FC7CEF" w:rsidP="00FC7CEF">
      <w:pPr>
        <w:shd w:val="clear" w:color="auto" w:fill="FFFFFF"/>
        <w:spacing w:after="144" w:line="302" w:lineRule="atLeast"/>
        <w:rPr>
          <w:rFonts w:ascii="Tahoma" w:eastAsia="Times New Roman" w:hAnsi="Tahoma" w:cs="Tahoma"/>
          <w:color w:val="808080"/>
          <w:sz w:val="20"/>
          <w:szCs w:val="20"/>
          <w:lang w:eastAsia="cs-CZ"/>
        </w:rPr>
      </w:pPr>
      <w:r w:rsidRPr="00FC7CEF">
        <w:rPr>
          <w:rFonts w:ascii="Tahoma" w:eastAsia="Times New Roman" w:hAnsi="Tahoma" w:cs="Tahoma"/>
          <w:color w:val="808080"/>
          <w:sz w:val="20"/>
          <w:szCs w:val="20"/>
          <w:lang w:eastAsia="cs-CZ"/>
        </w:rPr>
        <w:t>Autor:</w:t>
      </w:r>
      <w:r w:rsidRPr="00FC7CEF">
        <w:rPr>
          <w:rFonts w:ascii="Tahoma" w:eastAsia="Times New Roman" w:hAnsi="Tahoma" w:cs="Tahoma"/>
          <w:color w:val="808080"/>
          <w:sz w:val="20"/>
          <w:lang w:eastAsia="cs-CZ"/>
        </w:rPr>
        <w:t> </w:t>
      </w:r>
      <w:hyperlink r:id="rId11" w:history="1">
        <w:r w:rsidRPr="00FC7CEF">
          <w:rPr>
            <w:rFonts w:ascii="Tahoma" w:eastAsia="Times New Roman" w:hAnsi="Tahoma" w:cs="Tahoma"/>
            <w:color w:val="808080"/>
            <w:sz w:val="20"/>
            <w:u w:val="single"/>
            <w:lang w:eastAsia="cs-CZ"/>
          </w:rPr>
          <w:t xml:space="preserve">Lukáš </w:t>
        </w:r>
        <w:proofErr w:type="spellStart"/>
        <w:r w:rsidRPr="00FC7CEF">
          <w:rPr>
            <w:rFonts w:ascii="Tahoma" w:eastAsia="Times New Roman" w:hAnsi="Tahoma" w:cs="Tahoma"/>
            <w:color w:val="808080"/>
            <w:sz w:val="20"/>
            <w:u w:val="single"/>
            <w:lang w:eastAsia="cs-CZ"/>
          </w:rPr>
          <w:t>Morys</w:t>
        </w:r>
        <w:proofErr w:type="spellEnd"/>
      </w:hyperlink>
    </w:p>
    <w:p w:rsidR="00FC7CEF" w:rsidRPr="00FC7CEF" w:rsidRDefault="00FC7CEF"/>
    <w:sectPr w:rsidR="00FC7CEF" w:rsidRPr="00FC7CEF" w:rsidSect="007A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C7CEF"/>
    <w:rsid w:val="007A1E55"/>
    <w:rsid w:val="00C20AC0"/>
    <w:rsid w:val="00F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E55"/>
  </w:style>
  <w:style w:type="paragraph" w:styleId="Nadpis1">
    <w:name w:val="heading 1"/>
    <w:basedOn w:val="Normln"/>
    <w:link w:val="Nadpis1Char"/>
    <w:uiPriority w:val="9"/>
    <w:qFormat/>
    <w:rsid w:val="00FC7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C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7CEF"/>
    <w:rPr>
      <w:color w:val="0000FF"/>
      <w:u w:val="single"/>
    </w:rPr>
  </w:style>
  <w:style w:type="paragraph" w:customStyle="1" w:styleId="dv3-clanek-perex">
    <w:name w:val="dv3-clanek-perex"/>
    <w:basedOn w:val="Normln"/>
    <w:rsid w:val="00F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v3-clanek-img-popis">
    <w:name w:val="dv3-clanek-img-popis"/>
    <w:basedOn w:val="Normln"/>
    <w:rsid w:val="00F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C7CEF"/>
  </w:style>
  <w:style w:type="paragraph" w:customStyle="1" w:styleId="rastr-sedy-s">
    <w:name w:val="rastr-sedy-s"/>
    <w:basedOn w:val="Normln"/>
    <w:rsid w:val="00F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7CE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FC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365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389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8449">
              <w:marLeft w:val="4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7228">
                  <w:marLeft w:val="-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5748">
                          <w:marLeft w:val="0"/>
                          <w:marRight w:val="0"/>
                          <w:marTop w:val="216"/>
                          <w:marBottom w:val="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vvbox.cz/vv_show_url.php?idk=90594&amp;idc=3929282&amp;ids=1464&amp;idp=87067&amp;url=http%3A%2F%2Fwww.oliviu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.vvbox.cz/vv_show_url.php?idk=90265&amp;idc=3929282&amp;ids=333&amp;idp=86677&amp;url=http%3A%2F%2Fwww.puruplast.cz%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.vvbox.cz/vv_show_url.php?idk=89817&amp;idc=3929282&amp;ids=570&amp;idp=86189&amp;url=http%3A%2F%2Fwww.jaktridit.cz" TargetMode="External"/><Relationship Id="rId11" Type="http://schemas.openxmlformats.org/officeDocument/2006/relationships/hyperlink" Target="http://fm.denik.cz/autor/lukas-morys-2526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.vvbox.cz/vv_show_url.php?idk=90075&amp;idc=3929282&amp;ids=458&amp;idp=86425&amp;url=http%3A%2F%2Fwww.hgs.cz%2Fudrzba-zelene-parku" TargetMode="External"/><Relationship Id="rId4" Type="http://schemas.openxmlformats.org/officeDocument/2006/relationships/hyperlink" Target="http://fm.denik.cz/galerie/foto.html?mm=2434596-zlin-bioodpad-sber-hneda-popelnice-dotaznik&amp;s=1" TargetMode="External"/><Relationship Id="rId9" Type="http://schemas.openxmlformats.org/officeDocument/2006/relationships/hyperlink" Target="http://d.vvbox.cz/vv_show_url.php?idk=90583&amp;idc=3929282&amp;ids=7361&amp;idp=87065&amp;url=http%3A%2F%2Fwww.petrikbrokers.cz%2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Byrtusová</dc:creator>
  <cp:keywords/>
  <dc:description/>
  <cp:lastModifiedBy>Martina Byrtusová</cp:lastModifiedBy>
  <cp:revision>2</cp:revision>
  <dcterms:created xsi:type="dcterms:W3CDTF">2015-08-25T10:41:00Z</dcterms:created>
  <dcterms:modified xsi:type="dcterms:W3CDTF">2015-08-25T10:50:00Z</dcterms:modified>
</cp:coreProperties>
</file>